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B908" w14:textId="77777777" w:rsidR="00982C58" w:rsidRPr="00881F56" w:rsidRDefault="00982C58" w:rsidP="00881F56">
      <w:pPr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39897350" w14:textId="58D1B3DF" w:rsidR="00457B16" w:rsidRPr="00881F56" w:rsidRDefault="00982C58" w:rsidP="00881F56">
      <w:pPr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881F56">
        <w:rPr>
          <w:rFonts w:ascii="Times New Roman" w:hAnsi="Times New Roman" w:cs="Times New Roman"/>
          <w:b/>
          <w:bCs/>
          <w:sz w:val="23"/>
          <w:szCs w:val="23"/>
        </w:rPr>
        <w:t>Opis</w:t>
      </w:r>
      <w:r w:rsidR="00457B16" w:rsidRPr="00881F56">
        <w:rPr>
          <w:rFonts w:ascii="Times New Roman" w:hAnsi="Times New Roman" w:cs="Times New Roman"/>
          <w:b/>
          <w:bCs/>
          <w:sz w:val="23"/>
          <w:szCs w:val="23"/>
        </w:rPr>
        <w:t xml:space="preserve"> przedmiotu zamówienia </w:t>
      </w:r>
      <w:r w:rsidR="006B25CE" w:rsidRPr="00881F56">
        <w:rPr>
          <w:rFonts w:ascii="Times New Roman" w:hAnsi="Times New Roman" w:cs="Times New Roman"/>
          <w:b/>
          <w:bCs/>
          <w:sz w:val="23"/>
          <w:szCs w:val="23"/>
        </w:rPr>
        <w:t>–</w:t>
      </w:r>
      <w:r w:rsidR="00457B16" w:rsidRPr="00881F5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6B25CE" w:rsidRPr="00881F56">
        <w:rPr>
          <w:rFonts w:ascii="Times New Roman" w:hAnsi="Times New Roman" w:cs="Times New Roman"/>
          <w:b/>
          <w:bCs/>
          <w:sz w:val="23"/>
          <w:szCs w:val="23"/>
        </w:rPr>
        <w:t>Audyt bezpieczeństwa systemów IT</w:t>
      </w:r>
    </w:p>
    <w:p w14:paraId="3D7BE560" w14:textId="7405D6D6" w:rsidR="00881F56" w:rsidRPr="00881F56" w:rsidRDefault="00881F56" w:rsidP="00881F56">
      <w:pPr>
        <w:spacing w:after="12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Hlk212105518"/>
    </w:p>
    <w:p w14:paraId="551B72E2" w14:textId="4FB8E25C" w:rsidR="00881F56" w:rsidRPr="00623D05" w:rsidRDefault="00881F56" w:rsidP="00623D05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Specyfikacja usługi audytu bezpieczeństwa systemów informacyjnych dla Wojewódzkiego Szpitala Zespolonego w Elblągu, jako Operatora Usługi Kluczowej w kontekście Ustawy KSC.</w:t>
      </w:r>
    </w:p>
    <w:p w14:paraId="02D0B985" w14:textId="77777777" w:rsidR="00881F56" w:rsidRPr="00623D05" w:rsidRDefault="00881F56" w:rsidP="00623D05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9132E3B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Podstawa prawna</w:t>
      </w:r>
    </w:p>
    <w:p w14:paraId="0FE15704" w14:textId="77777777" w:rsidR="00881F56" w:rsidRPr="00623D05" w:rsidRDefault="00881F56" w:rsidP="00623D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 bezpieczeństwa ma być przeprowadzony zgodnie z wymaganiami:</w:t>
      </w:r>
    </w:p>
    <w:p w14:paraId="52D3F62A" w14:textId="77777777" w:rsidR="00881F56" w:rsidRPr="00623D05" w:rsidRDefault="00881F56" w:rsidP="00623D05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Ustawy z dnia 5 lipca 2018 r. o krajowym systemie cyberbezpieczeństwa (Dz.U. 2024 poz. 1077 z </w:t>
      </w:r>
      <w:proofErr w:type="spellStart"/>
      <w:r w:rsidRPr="00623D05">
        <w:rPr>
          <w:rFonts w:ascii="Arial" w:hAnsi="Arial" w:cs="Arial"/>
          <w:sz w:val="20"/>
          <w:szCs w:val="20"/>
        </w:rPr>
        <w:t>późn</w:t>
      </w:r>
      <w:proofErr w:type="spellEnd"/>
      <w:r w:rsidRPr="00623D05">
        <w:rPr>
          <w:rFonts w:ascii="Arial" w:hAnsi="Arial" w:cs="Arial"/>
          <w:sz w:val="20"/>
          <w:szCs w:val="20"/>
        </w:rPr>
        <w:t>. zm.).</w:t>
      </w:r>
    </w:p>
    <w:p w14:paraId="28978E90" w14:textId="77777777" w:rsidR="00881F56" w:rsidRPr="00623D05" w:rsidRDefault="00881F56" w:rsidP="00623D05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Rozporządzenia Ministra Cyfryzacji z dnia 16 października 2019 r. w sprawie warunków organizacyjnych i technicznych dla podmiotów wchodzących w skład krajowego systemu cyberbezpieczeństwa.</w:t>
      </w:r>
    </w:p>
    <w:p w14:paraId="5944F3F7" w14:textId="77777777" w:rsidR="00881F56" w:rsidRPr="00623D05" w:rsidRDefault="00881F56" w:rsidP="00623D05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Dobrych praktyk w zakresie audytów bezpieczeństwa systemów teleinformatycznych (m.in. ISO/IEC 27001, ISO/IEC 27002, ISO/IEC 27005, ISO/IEC 22301, NIST SP 800-53).</w:t>
      </w:r>
    </w:p>
    <w:p w14:paraId="455039C6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Cel audytu</w:t>
      </w:r>
    </w:p>
    <w:p w14:paraId="31C5421D" w14:textId="77777777" w:rsidR="00881F56" w:rsidRPr="00623D05" w:rsidRDefault="00881F56" w:rsidP="00623D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Celem audytu jest:</w:t>
      </w:r>
    </w:p>
    <w:p w14:paraId="77861C90" w14:textId="223A1440" w:rsidR="00881F56" w:rsidRPr="00623D05" w:rsidRDefault="00881F56" w:rsidP="00623D05">
      <w:pPr>
        <w:pStyle w:val="Akapitzlist"/>
        <w:numPr>
          <w:ilvl w:val="0"/>
          <w:numId w:val="16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Ocena zgodności stosowanych przez Zamawiającego środków organizacyjnych </w:t>
      </w:r>
      <w:r w:rsidR="00623D05" w:rsidRPr="00623D05">
        <w:rPr>
          <w:rFonts w:ascii="Arial" w:hAnsi="Arial" w:cs="Arial"/>
          <w:sz w:val="20"/>
          <w:szCs w:val="20"/>
        </w:rPr>
        <w:br/>
      </w:r>
      <w:r w:rsidRPr="00623D05">
        <w:rPr>
          <w:rFonts w:ascii="Arial" w:hAnsi="Arial" w:cs="Arial"/>
          <w:sz w:val="20"/>
          <w:szCs w:val="20"/>
        </w:rPr>
        <w:t>i technicznych z wymaganiami ustawy KSC.</w:t>
      </w:r>
    </w:p>
    <w:p w14:paraId="6F02ABD5" w14:textId="29279792" w:rsidR="00881F56" w:rsidRPr="00623D05" w:rsidRDefault="00881F56" w:rsidP="00623D05">
      <w:pPr>
        <w:pStyle w:val="Akapitzlist"/>
        <w:numPr>
          <w:ilvl w:val="0"/>
          <w:numId w:val="16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Weryfikacja stopnia spełnienia obowiązków wynikających z art. 8–15 ustawy KSC, </w:t>
      </w:r>
      <w:r w:rsidR="00623D05" w:rsidRPr="00623D05">
        <w:rPr>
          <w:rFonts w:ascii="Arial" w:hAnsi="Arial" w:cs="Arial"/>
          <w:sz w:val="20"/>
          <w:szCs w:val="20"/>
        </w:rPr>
        <w:br/>
      </w:r>
      <w:r w:rsidRPr="00623D05">
        <w:rPr>
          <w:rFonts w:ascii="Arial" w:hAnsi="Arial" w:cs="Arial"/>
          <w:sz w:val="20"/>
          <w:szCs w:val="20"/>
        </w:rPr>
        <w:t>w szczególności:</w:t>
      </w:r>
    </w:p>
    <w:p w14:paraId="5486FD65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wdrożenia systemu zarządzania bezpieczeństwem.</w:t>
      </w:r>
    </w:p>
    <w:p w14:paraId="59B3DEA3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zgłaszania i obsługi incydentów.</w:t>
      </w:r>
    </w:p>
    <w:p w14:paraId="6470EFF9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zapewnienia ciągłości działania.</w:t>
      </w:r>
    </w:p>
    <w:p w14:paraId="5BB31EB6" w14:textId="77777777" w:rsidR="00881F56" w:rsidRPr="00623D05" w:rsidRDefault="00881F56" w:rsidP="00623D05">
      <w:pPr>
        <w:pStyle w:val="Akapitzlist"/>
        <w:numPr>
          <w:ilvl w:val="0"/>
          <w:numId w:val="16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Identyfikacja luk bezpieczeństwa i rekomendacja działań naprawczych.</w:t>
      </w:r>
    </w:p>
    <w:p w14:paraId="01AE249B" w14:textId="77777777" w:rsidR="00881F56" w:rsidRPr="00623D05" w:rsidRDefault="00881F56" w:rsidP="00623D05">
      <w:pPr>
        <w:pStyle w:val="Akapitzlist"/>
        <w:numPr>
          <w:ilvl w:val="0"/>
          <w:numId w:val="16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Przygotowanie raportu z audytu zawierającego ocenę, zalecenia i harmonogram działań.</w:t>
      </w:r>
    </w:p>
    <w:p w14:paraId="10BF04C9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Zakres przedmiotowy audytu</w:t>
      </w:r>
    </w:p>
    <w:p w14:paraId="0B274886" w14:textId="77777777" w:rsidR="00881F56" w:rsidRPr="00623D05" w:rsidRDefault="00881F56" w:rsidP="00623D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 obejmuje co najmniej:</w:t>
      </w:r>
    </w:p>
    <w:p w14:paraId="7D15FB51" w14:textId="77777777" w:rsidR="00881F56" w:rsidRPr="00623D05" w:rsidRDefault="00881F56" w:rsidP="00623D05">
      <w:pPr>
        <w:pStyle w:val="Akapitzlist"/>
        <w:numPr>
          <w:ilvl w:val="0"/>
          <w:numId w:val="18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Analizę dokumentacji i procedur:</w:t>
      </w:r>
    </w:p>
    <w:p w14:paraId="4F574CEF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Polityki bezpieczeństwa.</w:t>
      </w:r>
    </w:p>
    <w:p w14:paraId="632F4610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Plany ciągłości działania (BCP) i procedury odtwarzania po awarii (DRP).</w:t>
      </w:r>
    </w:p>
    <w:p w14:paraId="279FBA77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Rejestry incydentów.</w:t>
      </w:r>
    </w:p>
    <w:p w14:paraId="35C13B3A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Instrukcje zarządzania systemami i uprawnieniami.</w:t>
      </w:r>
    </w:p>
    <w:p w14:paraId="5109EB4C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Umowy z podwykonawcami w zakresie bezpieczeństwa.</w:t>
      </w:r>
    </w:p>
    <w:p w14:paraId="0494AA8A" w14:textId="77777777" w:rsidR="00881F56" w:rsidRPr="00623D05" w:rsidRDefault="00881F56" w:rsidP="00623D05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 techniczny:</w:t>
      </w:r>
    </w:p>
    <w:p w14:paraId="565F2123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Analiza konfiguracji systemów teleinformatycznych.</w:t>
      </w:r>
    </w:p>
    <w:p w14:paraId="1A870D9D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Weryfikacja systemów monitorowania i detekcji incydentów.</w:t>
      </w:r>
    </w:p>
    <w:p w14:paraId="4A2207F7" w14:textId="77777777" w:rsidR="00881F56" w:rsidRPr="00623D05" w:rsidRDefault="00881F56" w:rsidP="00623D05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 organizacyjny:</w:t>
      </w:r>
    </w:p>
    <w:p w14:paraId="169876F5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Struktura organizacyjna w zakresie bezpieczeństwa.</w:t>
      </w:r>
    </w:p>
    <w:p w14:paraId="721861E1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Zakres odpowiedzialności personelu.</w:t>
      </w:r>
    </w:p>
    <w:p w14:paraId="2C6FDC84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Szkolenia i podnoszenie świadomości pracowników.</w:t>
      </w:r>
    </w:p>
    <w:p w14:paraId="5A6B7D75" w14:textId="77777777" w:rsidR="00881F56" w:rsidRPr="00623D05" w:rsidRDefault="00881F56" w:rsidP="00623D05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Zgodność z wymogami KSC:</w:t>
      </w:r>
    </w:p>
    <w:p w14:paraId="68B8D29C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Spełnienie minimalnych wymagań bezpieczeństwa określonych w rozporządzeniach.</w:t>
      </w:r>
    </w:p>
    <w:p w14:paraId="15749419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Procedury zgłaszania incydentów do właściwego CSIRT.</w:t>
      </w:r>
    </w:p>
    <w:p w14:paraId="34624C5D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Wdrożenie mechanizmów ciągłego monitorowania ryzyk.</w:t>
      </w:r>
    </w:p>
    <w:p w14:paraId="3A1857FD" w14:textId="77777777" w:rsidR="00881F56" w:rsidRPr="00623D05" w:rsidRDefault="00881F56" w:rsidP="00623D05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lastRenderedPageBreak/>
        <w:t>Analiza ryzyka:</w:t>
      </w:r>
    </w:p>
    <w:p w14:paraId="52F45455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Identyfikacja aktywów krytycznych.</w:t>
      </w:r>
    </w:p>
    <w:p w14:paraId="02542F67" w14:textId="77777777" w:rsidR="00881F56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Ocena ryzyk i mechanizmów ich minimalizacji.</w:t>
      </w:r>
    </w:p>
    <w:p w14:paraId="7BD225B5" w14:textId="77777777" w:rsidR="00623D05" w:rsidRPr="00623D05" w:rsidRDefault="00623D05" w:rsidP="00623D05">
      <w:pPr>
        <w:pStyle w:val="Akapitzlist"/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72AB32D2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Metodyka audytu</w:t>
      </w:r>
    </w:p>
    <w:p w14:paraId="2CC9892B" w14:textId="77777777" w:rsidR="00881F56" w:rsidRPr="00623D05" w:rsidRDefault="00881F56" w:rsidP="00623D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 powinien być przeprowadzony w oparciu o:</w:t>
      </w:r>
    </w:p>
    <w:p w14:paraId="4AA01029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Wywiady z personelem.</w:t>
      </w:r>
    </w:p>
    <w:p w14:paraId="7998D10E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Przegląd dokumentacji.</w:t>
      </w:r>
    </w:p>
    <w:p w14:paraId="7698EFF5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Analizę konfiguracji systemów.</w:t>
      </w:r>
    </w:p>
    <w:p w14:paraId="643A7D2B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Symulację incydentów i scenariusze reakcji.</w:t>
      </w:r>
    </w:p>
    <w:p w14:paraId="32E0BB81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Testy techniczne (skanowanie podatności).</w:t>
      </w:r>
    </w:p>
    <w:p w14:paraId="72861861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Porównanie stanu faktycznego z wymaganiami KSC.</w:t>
      </w:r>
    </w:p>
    <w:p w14:paraId="1D623D3F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Wymagania wobec wykonawcy</w:t>
      </w:r>
    </w:p>
    <w:p w14:paraId="5CD4650A" w14:textId="6EEE77FB" w:rsidR="00881F56" w:rsidRPr="00623D05" w:rsidRDefault="00881F56" w:rsidP="00623D05">
      <w:pPr>
        <w:pStyle w:val="Akapitzlist"/>
        <w:numPr>
          <w:ilvl w:val="0"/>
          <w:numId w:val="17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Podmiot przeprowadzający audyt musi spełniać wymagania określone w </w:t>
      </w:r>
      <w:r w:rsidRPr="00623D05">
        <w:rPr>
          <w:rFonts w:ascii="Arial" w:hAnsi="Arial" w:cs="Arial"/>
          <w:b/>
          <w:bCs/>
          <w:sz w:val="20"/>
          <w:szCs w:val="20"/>
        </w:rPr>
        <w:t xml:space="preserve">art. 15 ust. 9–11 ustawy z dnia 5 lipca 2018 r. o krajowym systemie </w:t>
      </w:r>
      <w:proofErr w:type="spellStart"/>
      <w:r w:rsidRPr="00623D05">
        <w:rPr>
          <w:rFonts w:ascii="Arial" w:hAnsi="Arial" w:cs="Arial"/>
          <w:b/>
          <w:bCs/>
          <w:sz w:val="20"/>
          <w:szCs w:val="20"/>
        </w:rPr>
        <w:t>cyberbezpieczeństwa</w:t>
      </w:r>
      <w:proofErr w:type="spellEnd"/>
      <w:r w:rsidRPr="00623D05">
        <w:rPr>
          <w:rFonts w:ascii="Arial" w:hAnsi="Arial" w:cs="Arial"/>
          <w:sz w:val="20"/>
          <w:szCs w:val="20"/>
        </w:rPr>
        <w:t xml:space="preserve">, </w:t>
      </w:r>
      <w:r w:rsidR="00623D05" w:rsidRPr="00623D05">
        <w:rPr>
          <w:rFonts w:ascii="Arial" w:hAnsi="Arial" w:cs="Arial"/>
          <w:sz w:val="20"/>
          <w:szCs w:val="20"/>
        </w:rPr>
        <w:br/>
      </w:r>
      <w:r w:rsidRPr="00623D05">
        <w:rPr>
          <w:rFonts w:ascii="Arial" w:hAnsi="Arial" w:cs="Arial"/>
          <w:sz w:val="20"/>
          <w:szCs w:val="20"/>
        </w:rPr>
        <w:t>w szczególności:</w:t>
      </w:r>
    </w:p>
    <w:p w14:paraId="1DF0A958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Zapewniać niezależność oraz bezstronność w wykonywaniu audytu.</w:t>
      </w:r>
    </w:p>
    <w:p w14:paraId="349D667E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Nie być podmiotem, który w okresie ostatnich 2 lat realizował dla Wojewódzkiego Szpitala Zespolonego w Elblągu zadania z zakresu wdrażania lub utrzymywania środków bezpieczeństwa w systemach objętych audytem.</w:t>
      </w:r>
    </w:p>
    <w:p w14:paraId="1571BB3B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Zapewnić ochronę informacji, w tym danych osobowych i informacji niejawnych, uzyskanych w trakcie realizacji audytu.</w:t>
      </w:r>
    </w:p>
    <w:p w14:paraId="4728768A" w14:textId="77777777" w:rsidR="00881F56" w:rsidRPr="00623D05" w:rsidRDefault="00881F56" w:rsidP="00623D05">
      <w:pPr>
        <w:pStyle w:val="Akapitzlist"/>
        <w:numPr>
          <w:ilvl w:val="0"/>
          <w:numId w:val="17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Zespół audytowy musi składać się z co najmniej dwóch audytorów posiadających:</w:t>
      </w:r>
    </w:p>
    <w:p w14:paraId="76585722" w14:textId="13BC7073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certyfikaty określone w Rozporządzeniu Ministra Cyfryzacji z dnia 12 października 2018 r. (Dz.U.</w:t>
      </w:r>
      <w:r w:rsidR="00733D6D" w:rsidRPr="00623D05">
        <w:rPr>
          <w:rFonts w:ascii="Arial" w:hAnsi="Arial" w:cs="Arial"/>
          <w:sz w:val="20"/>
          <w:szCs w:val="20"/>
        </w:rPr>
        <w:t xml:space="preserve"> 2018</w:t>
      </w:r>
      <w:r w:rsidRPr="00623D05">
        <w:rPr>
          <w:rFonts w:ascii="Arial" w:hAnsi="Arial" w:cs="Arial"/>
          <w:sz w:val="20"/>
          <w:szCs w:val="20"/>
        </w:rPr>
        <w:t xml:space="preserve"> poz. 1999),</w:t>
      </w:r>
    </w:p>
    <w:p w14:paraId="3613ACBC" w14:textId="77777777" w:rsidR="00881F56" w:rsidRPr="00623D05" w:rsidRDefault="00881F56" w:rsidP="00623D05">
      <w:pPr>
        <w:pStyle w:val="Akapitzlist"/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lub</w:t>
      </w:r>
    </w:p>
    <w:p w14:paraId="60C6B950" w14:textId="091C9493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co najmniej trzyletnią praktykę w zakresie audytu bezpieczeństwa systemów informacyjnych</w:t>
      </w:r>
      <w:r w:rsidR="00F05EB5" w:rsidRPr="00623D05">
        <w:rPr>
          <w:rFonts w:ascii="Arial" w:hAnsi="Arial" w:cs="Arial"/>
          <w:sz w:val="20"/>
          <w:szCs w:val="20"/>
        </w:rPr>
        <w:t>,</w:t>
      </w:r>
    </w:p>
    <w:p w14:paraId="287C9236" w14:textId="5617524F" w:rsidR="00F05EB5" w:rsidRPr="00623D05" w:rsidRDefault="00F05EB5" w:rsidP="00623D05">
      <w:pPr>
        <w:pStyle w:val="Akapitzlist"/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lub</w:t>
      </w:r>
    </w:p>
    <w:p w14:paraId="1AC8152B" w14:textId="77777777" w:rsidR="00F05EB5" w:rsidRPr="00623D05" w:rsidRDefault="00540B57" w:rsidP="00623D05">
      <w:pPr>
        <w:pStyle w:val="Akapitzlist"/>
        <w:numPr>
          <w:ilvl w:val="0"/>
          <w:numId w:val="17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 przypadku gdy Wykonawca posiada status jednostki oceniającej zgodność, akredytowanej zgodnie z ustawą z dnia 13 kwietnia 2016 r. o systemach oceny zgodności i nadzoru rynku (</w:t>
      </w:r>
      <w:proofErr w:type="spellStart"/>
      <w:r w:rsidR="00F05EB5" w:rsidRPr="00623D05">
        <w:rPr>
          <w:rFonts w:ascii="Arial" w:hAnsi="Arial" w:cs="Arial"/>
          <w:sz w:val="20"/>
          <w:szCs w:val="20"/>
        </w:rPr>
        <w:t>t.j</w:t>
      </w:r>
      <w:proofErr w:type="spellEnd"/>
      <w:r w:rsidR="00F05EB5" w:rsidRPr="00623D05">
        <w:rPr>
          <w:rFonts w:ascii="Arial" w:hAnsi="Arial" w:cs="Arial"/>
          <w:sz w:val="20"/>
          <w:szCs w:val="20"/>
        </w:rPr>
        <w:t xml:space="preserve">. </w:t>
      </w:r>
      <w:r w:rsidRPr="00623D05">
        <w:rPr>
          <w:rFonts w:ascii="Arial" w:hAnsi="Arial" w:cs="Arial"/>
          <w:sz w:val="20"/>
          <w:szCs w:val="20"/>
        </w:rPr>
        <w:t>Dz.U. z 202</w:t>
      </w:r>
      <w:r w:rsidR="00F05EB5" w:rsidRPr="00623D05">
        <w:rPr>
          <w:rFonts w:ascii="Arial" w:hAnsi="Arial" w:cs="Arial"/>
          <w:sz w:val="20"/>
          <w:szCs w:val="20"/>
        </w:rPr>
        <w:t>5</w:t>
      </w:r>
      <w:r w:rsidRPr="00623D05">
        <w:rPr>
          <w:rFonts w:ascii="Arial" w:hAnsi="Arial" w:cs="Arial"/>
          <w:sz w:val="20"/>
          <w:szCs w:val="20"/>
        </w:rPr>
        <w:t xml:space="preserve"> r. poz. </w:t>
      </w:r>
      <w:r w:rsidR="00F05EB5" w:rsidRPr="00623D05">
        <w:rPr>
          <w:rFonts w:ascii="Arial" w:hAnsi="Arial" w:cs="Arial"/>
          <w:sz w:val="20"/>
          <w:szCs w:val="20"/>
        </w:rPr>
        <w:t>568</w:t>
      </w:r>
      <w:r w:rsidRPr="00623D05">
        <w:rPr>
          <w:rFonts w:ascii="Arial" w:hAnsi="Arial" w:cs="Arial"/>
          <w:sz w:val="20"/>
          <w:szCs w:val="20"/>
        </w:rPr>
        <w:t xml:space="preserve">), w zakresie właściwym do podejmowanych ocen bezpieczeństwa systemów informacyjnych, nie obowiązuje wymóg określony w Pkt  E, </w:t>
      </w:r>
    </w:p>
    <w:p w14:paraId="76A00AEC" w14:textId="57BD7897" w:rsidR="00540B57" w:rsidRPr="00623D05" w:rsidRDefault="00F05EB5" w:rsidP="00623D05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</w:t>
      </w:r>
      <w:r w:rsidR="00540B57" w:rsidRPr="00623D05">
        <w:rPr>
          <w:rFonts w:ascii="Arial" w:hAnsi="Arial" w:cs="Arial"/>
          <w:sz w:val="20"/>
          <w:szCs w:val="20"/>
        </w:rPr>
        <w:t>pkt. 2.</w:t>
      </w:r>
    </w:p>
    <w:p w14:paraId="613B790C" w14:textId="2C7BD80F" w:rsidR="00881F56" w:rsidRPr="00623D05" w:rsidRDefault="00881F56" w:rsidP="00623D05">
      <w:pPr>
        <w:pStyle w:val="Akapitzlist"/>
        <w:numPr>
          <w:ilvl w:val="0"/>
          <w:numId w:val="17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Wykonawca powinien posiadać doświadczenie w realizacji audytów bezpieczeństwa systemów informacyjnych dla podmiotów sektora ochrony zdrowia, w tym systemów przetwarzających dane medyczne. W tym celu wykonawca jest zobowiązany przedstawić wraz z ofertą wykaz</w:t>
      </w:r>
      <w:r w:rsidR="00540B57" w:rsidRPr="00623D05">
        <w:rPr>
          <w:rFonts w:ascii="Arial" w:hAnsi="Arial" w:cs="Arial"/>
          <w:sz w:val="20"/>
          <w:szCs w:val="20"/>
        </w:rPr>
        <w:t>, co najmniej dwóch,</w:t>
      </w:r>
      <w:r w:rsidRPr="00623D05">
        <w:rPr>
          <w:rFonts w:ascii="Arial" w:hAnsi="Arial" w:cs="Arial"/>
          <w:sz w:val="20"/>
          <w:szCs w:val="20"/>
        </w:rPr>
        <w:t xml:space="preserve"> wykonanych audytów (dla podmiotów sektora ochrony zdrowia) w okresie ostatnich 3 lat, zawierający co najmniej:</w:t>
      </w:r>
    </w:p>
    <w:p w14:paraId="419FAEFB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nazwę odbiorcy audytu,</w:t>
      </w:r>
    </w:p>
    <w:p w14:paraId="2608A30F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zakres przeprowadzonych prac,</w:t>
      </w:r>
    </w:p>
    <w:p w14:paraId="3464420E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okres realizacji audytu,</w:t>
      </w:r>
    </w:p>
    <w:p w14:paraId="0546D121" w14:textId="77777777" w:rsidR="00881F56" w:rsidRPr="00623D05" w:rsidRDefault="00881F56" w:rsidP="00623D05">
      <w:pPr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oraz referencje je potwierdzające.</w:t>
      </w:r>
    </w:p>
    <w:p w14:paraId="08D1A1C1" w14:textId="6283A4DD" w:rsidR="00881F56" w:rsidRPr="00623D05" w:rsidRDefault="00881F56" w:rsidP="00623D05">
      <w:pPr>
        <w:pStyle w:val="Akapitzlist"/>
        <w:numPr>
          <w:ilvl w:val="0"/>
          <w:numId w:val="17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Wszyscy członkowie zespołu audytowego zobowiązani są </w:t>
      </w:r>
      <w:r w:rsidR="00733D6D" w:rsidRPr="00623D05">
        <w:rPr>
          <w:rFonts w:ascii="Arial" w:hAnsi="Arial" w:cs="Arial"/>
          <w:sz w:val="20"/>
          <w:szCs w:val="20"/>
        </w:rPr>
        <w:t xml:space="preserve">na etapie podpisywania umowy </w:t>
      </w:r>
      <w:r w:rsidRPr="00623D05">
        <w:rPr>
          <w:rFonts w:ascii="Arial" w:hAnsi="Arial" w:cs="Arial"/>
          <w:sz w:val="20"/>
          <w:szCs w:val="20"/>
        </w:rPr>
        <w:t xml:space="preserve">do </w:t>
      </w:r>
      <w:r w:rsidRPr="00623D05">
        <w:rPr>
          <w:rFonts w:ascii="Arial" w:hAnsi="Arial" w:cs="Arial"/>
          <w:b/>
          <w:bCs/>
          <w:sz w:val="20"/>
          <w:szCs w:val="20"/>
        </w:rPr>
        <w:t>podpisania oświadczenia o zachowaniu poufności</w:t>
      </w:r>
      <w:r w:rsidRPr="00623D05">
        <w:rPr>
          <w:rFonts w:ascii="Arial" w:hAnsi="Arial" w:cs="Arial"/>
          <w:sz w:val="20"/>
          <w:szCs w:val="20"/>
        </w:rPr>
        <w:t>, obejmującego:</w:t>
      </w:r>
    </w:p>
    <w:p w14:paraId="6D371684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zobowiązanie do nieujawniania informacji zawartych w dokumentach oznaczonych klauzulą „tajemnica zakładowa”,</w:t>
      </w:r>
    </w:p>
    <w:p w14:paraId="7567C900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przestrzeganie zasad ochrony danych osobowych i informacji niejawnych wynikających z przepisów prawa,</w:t>
      </w:r>
    </w:p>
    <w:p w14:paraId="2996F95E" w14:textId="77777777" w:rsidR="00881F56" w:rsidRPr="00623D05" w:rsidRDefault="00881F56" w:rsidP="00623D05">
      <w:pPr>
        <w:pStyle w:val="Akapitzlist"/>
        <w:numPr>
          <w:ilvl w:val="1"/>
          <w:numId w:val="17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lastRenderedPageBreak/>
        <w:t>stosowanie odpowiednich środków bezpieczeństwa podczas przetwarzania i przechowywania dokumentacji oraz wyników audytu.</w:t>
      </w:r>
    </w:p>
    <w:p w14:paraId="1FE94213" w14:textId="77777777" w:rsidR="00881F56" w:rsidRPr="00623D05" w:rsidRDefault="00881F56" w:rsidP="00623D05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Zamawiający zastrzega, że dostęp do dokumentacji zawierającej klauzulę „tajemnica zakładowa” będzie możliwy </w:t>
      </w:r>
      <w:r w:rsidRPr="00623D05">
        <w:rPr>
          <w:rFonts w:ascii="Arial" w:hAnsi="Arial" w:cs="Arial"/>
          <w:b/>
          <w:bCs/>
          <w:sz w:val="20"/>
          <w:szCs w:val="20"/>
        </w:rPr>
        <w:t>tylko dla osób, które podpisały powyższe oświadczenie</w:t>
      </w:r>
      <w:r w:rsidRPr="00623D05">
        <w:rPr>
          <w:rFonts w:ascii="Arial" w:hAnsi="Arial" w:cs="Arial"/>
          <w:sz w:val="20"/>
          <w:szCs w:val="20"/>
        </w:rPr>
        <w:t>, a wykonawca ponosi pełną odpowiedzialność za naruszenie poufności przez swoich pracowników lub podwykonawców.</w:t>
      </w:r>
    </w:p>
    <w:p w14:paraId="52988BD9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Wymagane rezultaty audytu</w:t>
      </w:r>
    </w:p>
    <w:p w14:paraId="4139DF78" w14:textId="77777777" w:rsidR="00881F56" w:rsidRPr="00623D05" w:rsidRDefault="00881F56" w:rsidP="00623D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Audytor jest zobowiązany dostarczyć:</w:t>
      </w:r>
    </w:p>
    <w:p w14:paraId="643EDE0D" w14:textId="77777777" w:rsidR="00881F56" w:rsidRPr="00623D05" w:rsidRDefault="00881F56" w:rsidP="00623D05">
      <w:pPr>
        <w:pStyle w:val="Akapitzlist"/>
        <w:numPr>
          <w:ilvl w:val="0"/>
          <w:numId w:val="15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Raport końcowy</w:t>
      </w:r>
      <w:r w:rsidRPr="00623D05">
        <w:rPr>
          <w:rFonts w:ascii="Arial" w:hAnsi="Arial" w:cs="Arial"/>
          <w:sz w:val="20"/>
          <w:szCs w:val="20"/>
        </w:rPr>
        <w:t xml:space="preserve"> zawierający:</w:t>
      </w:r>
    </w:p>
    <w:p w14:paraId="5AD9824C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Opis przeprowadzonych działań.</w:t>
      </w:r>
    </w:p>
    <w:p w14:paraId="656874D3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Podsumowanie wyników audytu.</w:t>
      </w:r>
    </w:p>
    <w:p w14:paraId="7356ACF9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Listę stwierdzonych niezgodności i luk.</w:t>
      </w:r>
    </w:p>
    <w:p w14:paraId="5F36C2FE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Analizę ryzyk oraz potencjalnych skutków materializacji zagrożeń.</w:t>
      </w:r>
    </w:p>
    <w:p w14:paraId="52E371E6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Rekomendacje działań naprawczych.</w:t>
      </w:r>
    </w:p>
    <w:p w14:paraId="7A956668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Ocenę zgodności z wymogami prawnymi i normatywnymi.</w:t>
      </w:r>
    </w:p>
    <w:p w14:paraId="5086AC86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Dokumenty potwierdzające spełnienie wymagań formalnych i doświadczenie członków zespołu audytowego</w:t>
      </w:r>
      <w:r w:rsidRPr="00623D05">
        <w:rPr>
          <w:rFonts w:ascii="Arial" w:hAnsi="Arial" w:cs="Arial"/>
          <w:sz w:val="20"/>
          <w:szCs w:val="20"/>
        </w:rPr>
        <w:t>, w tym certyfikaty lub inne dokumenty potwierdzające kwalifikacje i praktykę zawodową audytorów.</w:t>
      </w:r>
    </w:p>
    <w:p w14:paraId="59957D8D" w14:textId="77777777" w:rsidR="00881F56" w:rsidRPr="00623D05" w:rsidRDefault="00881F56" w:rsidP="00623D05">
      <w:pPr>
        <w:pStyle w:val="Akapitzlist"/>
        <w:numPr>
          <w:ilvl w:val="0"/>
          <w:numId w:val="15"/>
        </w:numPr>
        <w:spacing w:after="0" w:line="276" w:lineRule="auto"/>
        <w:ind w:hanging="294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Raport techniczny z analizy konfiguracji i skanów podatności.</w:t>
      </w:r>
    </w:p>
    <w:p w14:paraId="56FE6123" w14:textId="77777777" w:rsidR="00881F56" w:rsidRPr="00623D05" w:rsidRDefault="00881F56" w:rsidP="00623D05">
      <w:pPr>
        <w:pStyle w:val="Akapitzlist"/>
        <w:numPr>
          <w:ilvl w:val="0"/>
          <w:numId w:val="15"/>
        </w:numPr>
        <w:spacing w:after="0" w:line="276" w:lineRule="auto"/>
        <w:ind w:hanging="294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Podpisane przez audytora oświadczenie/zaświadczenie o przeprowadzeniu audytu spełniające wymogi</w:t>
      </w:r>
      <w:r w:rsidRPr="00623D05">
        <w:rPr>
          <w:rFonts w:ascii="Arial" w:hAnsi="Arial" w:cs="Arial"/>
          <w:sz w:val="20"/>
          <w:szCs w:val="20"/>
        </w:rPr>
        <w:t xml:space="preserve"> formalne ustawy KSC, potwierdzające:</w:t>
      </w:r>
    </w:p>
    <w:p w14:paraId="77E17086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Kiedy audyt się odbył.</w:t>
      </w:r>
    </w:p>
    <w:p w14:paraId="1EA6CBB4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Kto go przeprowadził (nazwa podmiotu audytującego).</w:t>
      </w:r>
    </w:p>
    <w:p w14:paraId="7FE17827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Jakie systemy/obszary obejmował.</w:t>
      </w:r>
    </w:p>
    <w:p w14:paraId="07CB601D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Że został przeprowadzony zgodnie z wymaganiami ustawy KSC.</w:t>
      </w:r>
    </w:p>
    <w:p w14:paraId="2032FA66" w14:textId="77777777" w:rsidR="00881F56" w:rsidRPr="00623D05" w:rsidRDefault="00881F56" w:rsidP="00623D05">
      <w:pPr>
        <w:pStyle w:val="Akapitzlist"/>
        <w:numPr>
          <w:ilvl w:val="1"/>
          <w:numId w:val="13"/>
        </w:numPr>
        <w:spacing w:line="276" w:lineRule="auto"/>
        <w:ind w:left="993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>Że raport końcowy został przekazany operatorowi..</w:t>
      </w:r>
    </w:p>
    <w:p w14:paraId="5EBCE7EE" w14:textId="77777777" w:rsidR="00881F56" w:rsidRPr="00623D05" w:rsidRDefault="00881F56" w:rsidP="00623D05">
      <w:pPr>
        <w:pStyle w:val="Akapitzlist"/>
        <w:numPr>
          <w:ilvl w:val="0"/>
          <w:numId w:val="15"/>
        </w:numPr>
        <w:spacing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>Prezentację</w:t>
      </w:r>
      <w:r w:rsidRPr="00623D05">
        <w:rPr>
          <w:rFonts w:ascii="Arial" w:hAnsi="Arial" w:cs="Arial"/>
          <w:sz w:val="20"/>
          <w:szCs w:val="20"/>
        </w:rPr>
        <w:t xml:space="preserve"> </w:t>
      </w:r>
      <w:r w:rsidRPr="00623D05">
        <w:rPr>
          <w:rFonts w:ascii="Arial" w:hAnsi="Arial" w:cs="Arial"/>
          <w:b/>
          <w:bCs/>
          <w:sz w:val="20"/>
          <w:szCs w:val="20"/>
        </w:rPr>
        <w:t>wyników</w:t>
      </w:r>
      <w:r w:rsidRPr="00623D05">
        <w:rPr>
          <w:rFonts w:ascii="Arial" w:hAnsi="Arial" w:cs="Arial"/>
          <w:sz w:val="20"/>
          <w:szCs w:val="20"/>
        </w:rPr>
        <w:t xml:space="preserve"> dla kadry zarządzającej.</w:t>
      </w:r>
    </w:p>
    <w:p w14:paraId="101A7D3D" w14:textId="77777777" w:rsidR="00881F56" w:rsidRPr="00623D05" w:rsidRDefault="00881F56" w:rsidP="00623D0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623D05">
        <w:rPr>
          <w:rFonts w:ascii="Arial" w:hAnsi="Arial" w:cs="Arial"/>
          <w:b/>
          <w:bCs/>
          <w:sz w:val="20"/>
          <w:szCs w:val="20"/>
        </w:rPr>
        <w:t xml:space="preserve">Termin realizacji: </w:t>
      </w:r>
      <w:r w:rsidRPr="00623D05">
        <w:rPr>
          <w:rFonts w:ascii="Arial" w:hAnsi="Arial" w:cs="Arial"/>
          <w:sz w:val="20"/>
          <w:szCs w:val="20"/>
        </w:rPr>
        <w:t>do 4 tygodni od dnia rozpoczęcia.</w:t>
      </w:r>
      <w:bookmarkEnd w:id="0"/>
    </w:p>
    <w:p w14:paraId="69381FD1" w14:textId="648A02E8" w:rsidR="00A76935" w:rsidRPr="00623D05" w:rsidRDefault="00A76935" w:rsidP="00623D0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9E6CE1" w14:textId="61C3B693" w:rsidR="00881F56" w:rsidRPr="00881F56" w:rsidRDefault="00881F5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C400024" w14:textId="77777777" w:rsidR="00881F56" w:rsidRPr="00881F56" w:rsidRDefault="00881F56" w:rsidP="00881F56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48F17642" w14:textId="34C877A6" w:rsidR="00BA5E66" w:rsidRPr="00623D05" w:rsidRDefault="00A76935" w:rsidP="00623D05">
      <w:pPr>
        <w:spacing w:line="24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881F56">
        <w:rPr>
          <w:rFonts w:ascii="Times New Roman" w:hAnsi="Times New Roman" w:cs="Times New Roman"/>
          <w:sz w:val="23"/>
          <w:szCs w:val="23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="00BA5E66" w:rsidRPr="00623D05">
        <w:rPr>
          <w:rFonts w:ascii="Arial" w:hAnsi="Arial" w:cs="Arial"/>
          <w:sz w:val="20"/>
          <w:szCs w:val="20"/>
        </w:rPr>
        <w:tab/>
        <w:t xml:space="preserve"> </w:t>
      </w:r>
      <w:r w:rsidRPr="00623D05">
        <w:rPr>
          <w:rFonts w:ascii="Arial" w:hAnsi="Arial" w:cs="Arial"/>
          <w:sz w:val="20"/>
          <w:szCs w:val="20"/>
        </w:rPr>
        <w:t>……</w:t>
      </w:r>
      <w:r w:rsidR="00BA5E66" w:rsidRPr="00623D05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7252AFF8" w14:textId="111080CA" w:rsidR="00BA5E66" w:rsidRPr="00623D05" w:rsidRDefault="00BA5E66" w:rsidP="00881F5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 xml:space="preserve"> Pieczęć i podpis osoby uprawnionej</w:t>
      </w:r>
    </w:p>
    <w:p w14:paraId="6935AFCF" w14:textId="4129867F" w:rsidR="00BA5E66" w:rsidRPr="00623D05" w:rsidRDefault="00BA5E66" w:rsidP="00881F5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D05">
        <w:rPr>
          <w:rFonts w:ascii="Arial" w:hAnsi="Arial" w:cs="Arial"/>
          <w:sz w:val="20"/>
          <w:szCs w:val="20"/>
        </w:rPr>
        <w:t xml:space="preserve">   </w:t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ab/>
        <w:t xml:space="preserve"> </w:t>
      </w:r>
      <w:r w:rsidR="00623D05">
        <w:rPr>
          <w:rFonts w:ascii="Arial" w:hAnsi="Arial" w:cs="Arial"/>
          <w:sz w:val="20"/>
          <w:szCs w:val="20"/>
        </w:rPr>
        <w:tab/>
      </w:r>
      <w:r w:rsidRPr="00623D05">
        <w:rPr>
          <w:rFonts w:ascii="Arial" w:hAnsi="Arial" w:cs="Arial"/>
          <w:sz w:val="20"/>
          <w:szCs w:val="20"/>
        </w:rPr>
        <w:t>do reprezentowania Wykonawcy</w:t>
      </w:r>
    </w:p>
    <w:p w14:paraId="4BA675A2" w14:textId="77777777" w:rsidR="00BA5E66" w:rsidRPr="00623D05" w:rsidRDefault="00BA5E66" w:rsidP="00BA5E66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56A6F326" w14:textId="77777777" w:rsidR="00BA5E66" w:rsidRPr="00623D05" w:rsidRDefault="00BA5E66" w:rsidP="00BA5E66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sectPr w:rsidR="00BA5E66" w:rsidRPr="00623D05" w:rsidSect="00145063">
      <w:headerReference w:type="default" r:id="rId7"/>
      <w:footerReference w:type="default" r:id="rId8"/>
      <w:pgSz w:w="11906" w:h="16838"/>
      <w:pgMar w:top="1417" w:right="1274" w:bottom="1417" w:left="1417" w:header="708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EE5F" w14:textId="77777777" w:rsidR="004779D2" w:rsidRDefault="004779D2" w:rsidP="00B01FF7">
      <w:pPr>
        <w:spacing w:after="0" w:line="240" w:lineRule="auto"/>
      </w:pPr>
      <w:r>
        <w:separator/>
      </w:r>
    </w:p>
  </w:endnote>
  <w:endnote w:type="continuationSeparator" w:id="0">
    <w:p w14:paraId="1EFD3391" w14:textId="77777777" w:rsidR="004779D2" w:rsidRDefault="004779D2" w:rsidP="00B0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975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FB3D75" w14:textId="40E7989E" w:rsidR="00B01FF7" w:rsidRPr="00B01FF7" w:rsidRDefault="00B01FF7" w:rsidP="00B01FF7">
            <w:pPr>
              <w:pStyle w:val="Stopka"/>
              <w:rPr>
                <w:sz w:val="20"/>
                <w:szCs w:val="20"/>
              </w:rPr>
            </w:pPr>
          </w:p>
          <w:p w14:paraId="6254DFE4" w14:textId="696E4FE0" w:rsidR="00B01FF7" w:rsidRDefault="00B01FF7">
            <w:pPr>
              <w:pStyle w:val="Stopka"/>
              <w:jc w:val="right"/>
            </w:pPr>
            <w:r w:rsidRPr="00B01FF7">
              <w:rPr>
                <w:sz w:val="16"/>
                <w:szCs w:val="16"/>
              </w:rPr>
              <w:t xml:space="preserve">Strona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PAGE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  <w:r w:rsidRPr="00B01FF7">
              <w:rPr>
                <w:sz w:val="16"/>
                <w:szCs w:val="16"/>
              </w:rPr>
              <w:t xml:space="preserve"> z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NUMPAGES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1187439B" w14:textId="77777777" w:rsidR="00B01FF7" w:rsidRDefault="00B0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0401" w14:textId="77777777" w:rsidR="004779D2" w:rsidRDefault="004779D2" w:rsidP="00B01FF7">
      <w:pPr>
        <w:spacing w:after="0" w:line="240" w:lineRule="auto"/>
      </w:pPr>
      <w:r>
        <w:separator/>
      </w:r>
    </w:p>
  </w:footnote>
  <w:footnote w:type="continuationSeparator" w:id="0">
    <w:p w14:paraId="5DFF0C33" w14:textId="77777777" w:rsidR="004779D2" w:rsidRDefault="004779D2" w:rsidP="00B01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E53C" w14:textId="1ECA669D" w:rsidR="005E37EC" w:rsidRPr="00982C58" w:rsidRDefault="005E37EC" w:rsidP="005E37EC">
    <w:pPr>
      <w:pStyle w:val="Nagwek"/>
      <w:jc w:val="right"/>
      <w:rPr>
        <w:rFonts w:ascii="Times New Roman" w:hAnsi="Times New Roman" w:cs="Times New Roman"/>
        <w:i/>
        <w:iCs/>
      </w:rPr>
    </w:pPr>
    <w:r w:rsidRPr="00982C58">
      <w:rPr>
        <w:rFonts w:ascii="Times New Roman" w:hAnsi="Times New Roman" w:cs="Times New Roman"/>
        <w:i/>
        <w:iCs/>
      </w:rPr>
      <w:t xml:space="preserve">Załącznik Nr </w:t>
    </w:r>
    <w:r w:rsidR="00E157CF">
      <w:rPr>
        <w:rFonts w:ascii="Times New Roman" w:hAnsi="Times New Roman" w:cs="Times New Roman"/>
        <w:i/>
        <w:iCs/>
      </w:rPr>
      <w:t>2</w:t>
    </w:r>
    <w:r w:rsidRPr="00982C58">
      <w:rPr>
        <w:rFonts w:ascii="Times New Roman" w:hAnsi="Times New Roman" w:cs="Times New Roman"/>
        <w:i/>
        <w:iCs/>
      </w:rPr>
      <w:t xml:space="preserve"> do zaproszenia do złożenia ostatecznej oferty </w:t>
    </w:r>
    <w:r w:rsidR="00623D05">
      <w:rPr>
        <w:rFonts w:ascii="Times New Roman" w:hAnsi="Times New Roman" w:cs="Times New Roman"/>
        <w:i/>
        <w:iCs/>
      </w:rPr>
      <w:t>–</w:t>
    </w:r>
    <w:r w:rsidRPr="00982C58">
      <w:rPr>
        <w:rFonts w:ascii="Times New Roman" w:hAnsi="Times New Roman" w:cs="Times New Roman"/>
        <w:i/>
        <w:iCs/>
      </w:rPr>
      <w:t xml:space="preserve"> </w:t>
    </w:r>
    <w:r w:rsidR="00623D05">
      <w:rPr>
        <w:rFonts w:ascii="Times New Roman" w:hAnsi="Times New Roman" w:cs="Times New Roman"/>
        <w:i/>
        <w:iCs/>
      </w:rPr>
      <w:t>112.Pu.</w:t>
    </w:r>
    <w:r w:rsidRPr="00982C58">
      <w:rPr>
        <w:rFonts w:ascii="Times New Roman" w:hAnsi="Times New Roman" w:cs="Times New Roman"/>
        <w:i/>
        <w:iCs/>
      </w:rPr>
      <w:t>202</w:t>
    </w:r>
    <w:r w:rsidR="00481AE5">
      <w:rPr>
        <w:rFonts w:ascii="Times New Roman" w:hAnsi="Times New Roman" w:cs="Times New Roman"/>
        <w:i/>
        <w:iCs/>
      </w:rPr>
      <w:t>5</w:t>
    </w:r>
  </w:p>
  <w:p w14:paraId="1008714A" w14:textId="77777777" w:rsidR="005E37EC" w:rsidRDefault="005E37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0591F"/>
    <w:multiLevelType w:val="hybridMultilevel"/>
    <w:tmpl w:val="76003D4C"/>
    <w:lvl w:ilvl="0" w:tplc="6D40A7A8">
      <w:start w:val="5"/>
      <w:numFmt w:val="upperRoman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A37A4"/>
    <w:multiLevelType w:val="hybridMultilevel"/>
    <w:tmpl w:val="1CF68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14BE6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7498B"/>
    <w:multiLevelType w:val="hybridMultilevel"/>
    <w:tmpl w:val="D3E0F356"/>
    <w:lvl w:ilvl="0" w:tplc="612AF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74CFE2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B16B1"/>
    <w:multiLevelType w:val="hybridMultilevel"/>
    <w:tmpl w:val="99A4D8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C5FBC"/>
    <w:multiLevelType w:val="hybridMultilevel"/>
    <w:tmpl w:val="8196E9D2"/>
    <w:lvl w:ilvl="0" w:tplc="A7E6A8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CAB03F5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C560D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847ED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659F4"/>
    <w:multiLevelType w:val="hybridMultilevel"/>
    <w:tmpl w:val="3A809A3E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C6127"/>
    <w:multiLevelType w:val="hybridMultilevel"/>
    <w:tmpl w:val="8608736A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F2BC5"/>
    <w:multiLevelType w:val="hybridMultilevel"/>
    <w:tmpl w:val="AA68E45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5516A18"/>
    <w:multiLevelType w:val="hybridMultilevel"/>
    <w:tmpl w:val="32D6BF50"/>
    <w:lvl w:ilvl="0" w:tplc="C4D47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4420E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77F01"/>
    <w:multiLevelType w:val="hybridMultilevel"/>
    <w:tmpl w:val="DBCCA98E"/>
    <w:lvl w:ilvl="0" w:tplc="E79A87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65091"/>
    <w:multiLevelType w:val="hybridMultilevel"/>
    <w:tmpl w:val="ABE4CA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6A8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3327349">
    <w:abstractNumId w:val="11"/>
  </w:num>
  <w:num w:numId="2" w16cid:durableId="1331711472">
    <w:abstractNumId w:val="10"/>
  </w:num>
  <w:num w:numId="3" w16cid:durableId="30762921">
    <w:abstractNumId w:val="9"/>
  </w:num>
  <w:num w:numId="4" w16cid:durableId="257258859">
    <w:abstractNumId w:val="0"/>
  </w:num>
  <w:num w:numId="5" w16cid:durableId="446003235">
    <w:abstractNumId w:val="13"/>
  </w:num>
  <w:num w:numId="6" w16cid:durableId="1129543655">
    <w:abstractNumId w:val="12"/>
  </w:num>
  <w:num w:numId="7" w16cid:durableId="397367633">
    <w:abstractNumId w:val="1"/>
  </w:num>
  <w:num w:numId="8" w16cid:durableId="1288313270">
    <w:abstractNumId w:val="1"/>
    <w:lvlOverride w:ilvl="0">
      <w:lvl w:ilvl="0" w:tplc="6D40A7A8">
        <w:start w:val="1"/>
        <w:numFmt w:val="decimal"/>
        <w:lvlText w:val="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5001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1355615383">
    <w:abstractNumId w:val="16"/>
  </w:num>
  <w:num w:numId="10" w16cid:durableId="1350184909">
    <w:abstractNumId w:val="6"/>
  </w:num>
  <w:num w:numId="11" w16cid:durableId="309871956">
    <w:abstractNumId w:val="4"/>
  </w:num>
  <w:num w:numId="12" w16cid:durableId="907571227">
    <w:abstractNumId w:val="5"/>
  </w:num>
  <w:num w:numId="13" w16cid:durableId="882206470">
    <w:abstractNumId w:val="2"/>
  </w:num>
  <w:num w:numId="14" w16cid:durableId="1936589837">
    <w:abstractNumId w:val="3"/>
  </w:num>
  <w:num w:numId="15" w16cid:durableId="1108426695">
    <w:abstractNumId w:val="7"/>
  </w:num>
  <w:num w:numId="16" w16cid:durableId="2066905092">
    <w:abstractNumId w:val="15"/>
  </w:num>
  <w:num w:numId="17" w16cid:durableId="769197845">
    <w:abstractNumId w:val="8"/>
  </w:num>
  <w:num w:numId="18" w16cid:durableId="21189117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16"/>
    <w:rsid w:val="00042B62"/>
    <w:rsid w:val="000532A4"/>
    <w:rsid w:val="000940AE"/>
    <w:rsid w:val="00117777"/>
    <w:rsid w:val="00145063"/>
    <w:rsid w:val="001A6516"/>
    <w:rsid w:val="001E15DF"/>
    <w:rsid w:val="001F413D"/>
    <w:rsid w:val="00234FCD"/>
    <w:rsid w:val="00237A15"/>
    <w:rsid w:val="00254F1A"/>
    <w:rsid w:val="00265B83"/>
    <w:rsid w:val="002B5B80"/>
    <w:rsid w:val="00304787"/>
    <w:rsid w:val="00395B5E"/>
    <w:rsid w:val="003A5F26"/>
    <w:rsid w:val="003C53AE"/>
    <w:rsid w:val="00457B16"/>
    <w:rsid w:val="004779D2"/>
    <w:rsid w:val="00481AE5"/>
    <w:rsid w:val="004963F0"/>
    <w:rsid w:val="004E2889"/>
    <w:rsid w:val="00530FCD"/>
    <w:rsid w:val="00540B57"/>
    <w:rsid w:val="005E23F7"/>
    <w:rsid w:val="005E37EC"/>
    <w:rsid w:val="005F5C8B"/>
    <w:rsid w:val="00623D05"/>
    <w:rsid w:val="00631E29"/>
    <w:rsid w:val="00643BFD"/>
    <w:rsid w:val="00652FD9"/>
    <w:rsid w:val="00680DAB"/>
    <w:rsid w:val="006A4472"/>
    <w:rsid w:val="006B25CE"/>
    <w:rsid w:val="006E6E88"/>
    <w:rsid w:val="00720D71"/>
    <w:rsid w:val="00733D6D"/>
    <w:rsid w:val="00737A88"/>
    <w:rsid w:val="007B1C0B"/>
    <w:rsid w:val="007B20E7"/>
    <w:rsid w:val="007E391C"/>
    <w:rsid w:val="00876322"/>
    <w:rsid w:val="00881F56"/>
    <w:rsid w:val="008E4F83"/>
    <w:rsid w:val="0090710E"/>
    <w:rsid w:val="0091216A"/>
    <w:rsid w:val="00963961"/>
    <w:rsid w:val="00981BD3"/>
    <w:rsid w:val="00982C58"/>
    <w:rsid w:val="009D6813"/>
    <w:rsid w:val="00A76935"/>
    <w:rsid w:val="00AA5227"/>
    <w:rsid w:val="00AC1A64"/>
    <w:rsid w:val="00B01FF7"/>
    <w:rsid w:val="00B17A93"/>
    <w:rsid w:val="00B2138F"/>
    <w:rsid w:val="00B43A57"/>
    <w:rsid w:val="00BA5E66"/>
    <w:rsid w:val="00BD32C3"/>
    <w:rsid w:val="00BF1ACA"/>
    <w:rsid w:val="00C10DA5"/>
    <w:rsid w:val="00C25C8D"/>
    <w:rsid w:val="00CB1D42"/>
    <w:rsid w:val="00CC04A4"/>
    <w:rsid w:val="00CC0806"/>
    <w:rsid w:val="00CF2A92"/>
    <w:rsid w:val="00D142BB"/>
    <w:rsid w:val="00D4392F"/>
    <w:rsid w:val="00D7798E"/>
    <w:rsid w:val="00DC0424"/>
    <w:rsid w:val="00DC3027"/>
    <w:rsid w:val="00DE5362"/>
    <w:rsid w:val="00E157CF"/>
    <w:rsid w:val="00E33FAB"/>
    <w:rsid w:val="00E64E50"/>
    <w:rsid w:val="00E74533"/>
    <w:rsid w:val="00E74B2D"/>
    <w:rsid w:val="00E93B58"/>
    <w:rsid w:val="00F0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51B628"/>
  <w15:chartTrackingRefBased/>
  <w15:docId w15:val="{1938DC96-7F76-4338-93ED-AB524AE8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B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FF7"/>
  </w:style>
  <w:style w:type="paragraph" w:styleId="Stopka">
    <w:name w:val="footer"/>
    <w:basedOn w:val="Normalny"/>
    <w:link w:val="Stopka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F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30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30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3027"/>
    <w:rPr>
      <w:vertAlign w:val="superscript"/>
    </w:rPr>
  </w:style>
  <w:style w:type="paragraph" w:customStyle="1" w:styleId="ZnakZnak2ZnakZnakZnakZnakZnakZnakZnakZnak">
    <w:name w:val="Znak Znak2 Znak Znak Znak Znak Znak Znak Znak Znak"/>
    <w:basedOn w:val="Normalny"/>
    <w:rsid w:val="00E6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Kontrowicz</dc:creator>
  <cp:keywords/>
  <dc:description/>
  <cp:lastModifiedBy>Emilia Machy</cp:lastModifiedBy>
  <cp:revision>2</cp:revision>
  <cp:lastPrinted>2025-12-15T08:42:00Z</cp:lastPrinted>
  <dcterms:created xsi:type="dcterms:W3CDTF">2025-12-15T08:42:00Z</dcterms:created>
  <dcterms:modified xsi:type="dcterms:W3CDTF">2025-12-15T08:42:00Z</dcterms:modified>
</cp:coreProperties>
</file>